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REGULAMIN KONKURSU MATEMATYCZNO - PLASTYCZNEGO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DLA UCZNIÓW KLASY V-VIII SZK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Ł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Y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PODSTAW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OWEJ NR 11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CZĘŚĆ III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 - PLAKAT</w:t>
      </w:r>
    </w:p>
    <w:p>
      <w:pPr>
        <w:pStyle w:val="Normal"/>
        <w:spacing w:before="0" w:after="24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„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FIGURY SYMETRYCZNE W PRZYRODZIE”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Cele konkursu: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popularyzacja matematyki,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rozwijanie kreatywności, uzdolnień, wyobraźni i wrażliwości artystycznej,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zdobywanie umiejętności posługiwania się różnymi technikami plastycznymi,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prezentacja dokonań uczniów na forum międzyszkolnym.</w:t>
      </w:r>
      <w:bookmarkStart w:id="0" w:name="_Hlk63963399"/>
      <w:bookmarkEnd w:id="0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Organizator: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Szkoła Podstawowa nr 11 im. Henryka Sienkiewicza w Puławach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ul. Legionu Puławskiego 8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24-100 Puławy</w:t>
      </w:r>
    </w:p>
    <w:p>
      <w:pPr>
        <w:pStyle w:val="Normal"/>
        <w:spacing w:before="0" w:after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70C0"/>
          <w:sz w:val="24"/>
          <w:szCs w:val="24"/>
        </w:rPr>
        <w:t>tmsp11pulawy@gmail.com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Adresaci: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Adresatami konkursu są uczniowie klas V-VIII Szkoły Podstawowej nr 11 w Puławach.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Zasady uczestnictwa w konkursie: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73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Każda uczeń może zgłosić do konkursu </w:t>
      </w:r>
      <w:r>
        <w:rPr>
          <w:rFonts w:cs="Calibri" w:cstheme="minorHAnsi"/>
          <w:b/>
          <w:sz w:val="24"/>
          <w:szCs w:val="24"/>
        </w:rPr>
        <w:t>jedną pracę</w:t>
      </w:r>
      <w:r>
        <w:rPr>
          <w:rFonts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73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Zadaniem uczestnika konkursu jest wykonanie plakatu pt.: „Figury symetryczne w przyrodzie” na kartce </w:t>
      </w:r>
      <w:r>
        <w:rPr>
          <w:rFonts w:cs="Calibri" w:cstheme="minorHAnsi"/>
          <w:b/>
          <w:sz w:val="24"/>
          <w:szCs w:val="24"/>
        </w:rPr>
        <w:t>w formacie A3</w:t>
      </w:r>
      <w:r>
        <w:rPr>
          <w:rFonts w:cs="Calibri" w:cstheme="minorHAnsi"/>
          <w:sz w:val="24"/>
          <w:szCs w:val="24"/>
        </w:rPr>
        <w:t>,</w:t>
      </w:r>
      <w:r>
        <w:rPr>
          <w:rFonts w:cs="Calibri" w:cstheme="minorHAnsi"/>
          <w:color w:val="C00000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wykorzystując różnego rodzaju wielokąty, </w:t>
      </w:r>
      <w:r>
        <w:rPr>
          <w:rFonts w:cs="Calibri" w:cstheme="minorHAnsi"/>
          <w:b/>
          <w:sz w:val="24"/>
          <w:szCs w:val="24"/>
        </w:rPr>
        <w:t xml:space="preserve"> techniką dowolną </w:t>
      </w:r>
      <w:r>
        <w:rPr>
          <w:rFonts w:cs="Calibri" w:cstheme="minorHAnsi"/>
          <w:sz w:val="24"/>
          <w:szCs w:val="24"/>
        </w:rPr>
        <w:t xml:space="preserve">(np. kolaż, tkanina, papier, ołówek, kredki, farby). Prace na konkurs należy </w:t>
      </w:r>
      <w:r>
        <w:rPr>
          <w:rFonts w:cs="Calibri" w:cstheme="minorHAnsi"/>
          <w:b/>
          <w:bCs/>
          <w:sz w:val="24"/>
          <w:szCs w:val="24"/>
        </w:rPr>
        <w:t>oprawić w passe-partout</w:t>
      </w:r>
      <w:r>
        <w:rPr>
          <w:rFonts w:cs="Calibri" w:cstheme="minorHAnsi"/>
          <w:sz w:val="24"/>
          <w:szCs w:val="24"/>
        </w:rPr>
        <w:t xml:space="preserve"> o szerokości 4 cm.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73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Plakat może wykonać </w:t>
      </w:r>
      <w:r>
        <w:rPr>
          <w:rFonts w:cs="Calibri" w:cstheme="minorHAnsi"/>
          <w:b/>
          <w:bCs/>
          <w:sz w:val="24"/>
          <w:szCs w:val="24"/>
        </w:rPr>
        <w:t>tylko jedna osoba</w:t>
      </w:r>
      <w:r>
        <w:rPr>
          <w:rFonts w:cs="Calibri" w:cstheme="minorHAnsi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73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Praca konkursowa powinna być podpisana na odwrocie.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73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Praca nie powinna być prezentowana wcześniej w żadnym innym konkursie.</w:t>
      </w:r>
    </w:p>
    <w:p>
      <w:pPr>
        <w:pStyle w:val="Normal"/>
        <w:numPr>
          <w:ilvl w:val="0"/>
          <w:numId w:val="2"/>
        </w:numPr>
        <w:ind w:left="473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Powołane jury otrzyma zakodowane przez organizatorów prace i wyłoni trzech laureatów (I, II, III miejsce). </w:t>
      </w:r>
    </w:p>
    <w:p>
      <w:pPr>
        <w:pStyle w:val="Normal"/>
        <w:numPr>
          <w:ilvl w:val="0"/>
          <w:numId w:val="2"/>
        </w:numPr>
        <w:ind w:left="473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Najlepsza praca przejdzie do II etapu i będzie brała udział w II Międzyszkolnym Turnieju Matematycznym.</w:t>
      </w:r>
    </w:p>
    <w:p>
      <w:pPr>
        <w:pStyle w:val="Normal"/>
        <w:numPr>
          <w:ilvl w:val="0"/>
          <w:numId w:val="2"/>
        </w:numPr>
        <w:ind w:left="473" w:hanging="36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Decyzja jury jest ostateczna.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73" w:hanging="36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Zdjęcia prac będą umieszczone na stronie szkoły.</w:t>
      </w:r>
    </w:p>
    <w:p>
      <w:pPr>
        <w:pStyle w:val="ListParagraph"/>
        <w:numPr>
          <w:ilvl w:val="0"/>
          <w:numId w:val="2"/>
        </w:numPr>
        <w:spacing w:lineRule="auto" w:line="240"/>
        <w:ind w:left="473" w:hanging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Nadesłane prace przechodzą na własność organizatora.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Terminy:</w:t>
      </w:r>
    </w:p>
    <w:p>
      <w:pPr>
        <w:pStyle w:val="Normal"/>
        <w:numPr>
          <w:ilvl w:val="0"/>
          <w:numId w:val="6"/>
        </w:numPr>
        <w:ind w:left="397" w:hanging="360"/>
        <w:jc w:val="both"/>
        <w:rPr>
          <w:rFonts w:ascii="Calibri" w:hAnsi="Calibri" w:cs="Calibri" w:asciiTheme="minorHAnsi" w:cstheme="minorHAnsi" w:hAnsiTheme="minorHAnsi"/>
          <w:bCs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Oprawione prace wraz</w:t>
      </w:r>
      <w:bookmarkStart w:id="1" w:name="_GoBack"/>
      <w:bookmarkEnd w:id="1"/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oświadczeniem rodziców (opiekunów) należy dostarczyć do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22 kwietnia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do biblioteki szkolnej.</w:t>
      </w:r>
    </w:p>
    <w:p>
      <w:pPr>
        <w:pStyle w:val="Normal"/>
        <w:numPr>
          <w:ilvl w:val="0"/>
          <w:numId w:val="3"/>
        </w:numPr>
        <w:ind w:left="397" w:hanging="360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Wyniki konkursu zostaną opublikowane na stronie internetowej szkoły: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</w:rPr>
          <w:t>www.</w:t>
        </w:r>
        <w:r>
          <w:rPr>
            <w:rStyle w:val="Czeinternetowe"/>
            <w:rFonts w:cs="Calibri" w:ascii="Calibri" w:hAnsi="Calibri" w:asciiTheme="minorHAnsi" w:cstheme="minorHAnsi" w:hAnsiTheme="minorHAnsi"/>
            <w:bCs/>
            <w:sz w:val="24"/>
            <w:szCs w:val="24"/>
          </w:rPr>
          <w:t>sp11</w:t>
        </w:r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</w:rPr>
          <w:t>.</w:t>
        </w:r>
        <w:r>
          <w:rPr>
            <w:rStyle w:val="Czeinternetowe"/>
            <w:rFonts w:cs="Calibri" w:ascii="Calibri" w:hAnsi="Calibri" w:asciiTheme="minorHAnsi" w:cstheme="minorHAnsi" w:hAnsiTheme="minorHAnsi"/>
            <w:bCs/>
            <w:sz w:val="24"/>
            <w:szCs w:val="24"/>
          </w:rPr>
          <w:t>pulawy</w:t>
        </w:r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</w:rPr>
          <w:t>.witrynaszkolna.pl</w:t>
        </w:r>
      </w:hyperlink>
      <w:r>
        <w:rPr>
          <w:rStyle w:val="HTMLCite"/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</w:t>
      </w:r>
      <w:r>
        <w:rPr>
          <w:rStyle w:val="HTMLCite"/>
          <w:rFonts w:cs="Calibri" w:ascii="Calibri" w:hAnsi="Calibri" w:asciiTheme="minorHAnsi" w:cstheme="minorHAnsi" w:hAnsiTheme="minorHAnsi"/>
          <w:i w:val="false"/>
          <w:color w:val="000000" w:themeColor="text1"/>
          <w:sz w:val="24"/>
          <w:szCs w:val="24"/>
        </w:rPr>
        <w:t>do</w:t>
      </w:r>
      <w:r>
        <w:rPr>
          <w:rStyle w:val="HTMLCite"/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29 kwietnia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before="0" w:after="240"/>
        <w:ind w:left="397" w:hanging="3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 xml:space="preserve">Rozdanie nagród – </w:t>
      </w:r>
      <w:r>
        <w:rPr>
          <w:rFonts w:cs="Calibri" w:ascii="Calibri" w:hAnsi="Calibri" w:asciiTheme="minorHAnsi" w:cstheme="minorHAnsi" w:hAnsiTheme="minorHAnsi"/>
          <w:bCs/>
          <w:color w:val="000000" w:themeColor="text1"/>
          <w:sz w:val="24"/>
          <w:szCs w:val="24"/>
        </w:rPr>
        <w:t>po nagrody prosimy zgłosić się do biblioteki szkolnej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dniach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4 -7 maja.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Kryteria oceny prac: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zgodność pracy z tematyką konkursu,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poprawność formalna pracy,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oryginalność projektu,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estetyka pracy, walory wizualne i edukacyjne.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Ustalenia końcowe: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Organizator zastrzega sobie możliwość drobnych zmian w regulaminie z racji obecnej sytuacji - panującej pandemii.</w:t>
      </w:r>
    </w:p>
    <w:p>
      <w:pPr>
        <w:pStyle w:val="Normal"/>
        <w:spacing w:before="0" w:after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Przystąpienie do konkursu jest jednoznaczne z akceptacją niniejszego regulaminu.</w:t>
      </w:r>
    </w:p>
    <w:p>
      <w:pPr>
        <w:pStyle w:val="Normal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ZAPRASZAMY DO UDZIAŁU W KONKURSIE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Kontakt: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  <w:u w:val="none"/>
          </w:rPr>
          <w:t>tmsp11pulawy@gmail.com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FF0000"/>
          <w:sz w:val="24"/>
          <w:szCs w:val="24"/>
        </w:rPr>
      </w:pPr>
      <w:r>
        <w:rPr/>
      </w:r>
    </w:p>
    <w:sectPr>
      <w:headerReference w:type="default" r:id="rId4"/>
      <w:type w:val="nextPage"/>
      <w:pgSz w:w="11906" w:h="16838"/>
      <w:pgMar w:left="720" w:right="720" w:header="907" w:top="964" w:footer="0" w:bottom="720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ytu"/>
      <w:rPr>
        <w:rFonts w:ascii="Calibri" w:hAnsi="Calibri"/>
        <w:b w:val="false"/>
        <w:b w:val="false"/>
        <w:sz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1085850" cy="1085850"/>
          <wp:effectExtent l="0" t="0" r="0" b="0"/>
          <wp:wrapNone/>
          <wp:docPr id="1" name="Obraz 1" descr="light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ghtbo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5501640</wp:posOffset>
          </wp:positionH>
          <wp:positionV relativeFrom="paragraph">
            <wp:posOffset>-179705</wp:posOffset>
          </wp:positionV>
          <wp:extent cx="1028700" cy="1029335"/>
          <wp:effectExtent l="0" t="0" r="0" b="0"/>
          <wp:wrapNone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 w:val="false"/>
        <w:sz w:val="20"/>
      </w:rPr>
      <w:t>Szkoła Podstawowa nr 11 im. Henryka Sienkiewicza w Puławach</w:t>
    </w:r>
  </w:p>
  <w:p>
    <w:pPr>
      <w:pStyle w:val="Tytu"/>
      <w:rPr>
        <w:rFonts w:ascii="Calibri" w:hAnsi="Calibri"/>
        <w:b w:val="false"/>
        <w:b w:val="false"/>
        <w:sz w:val="20"/>
      </w:rPr>
    </w:pPr>
    <w:r>
      <w:rPr>
        <w:rFonts w:ascii="Calibri" w:hAnsi="Calibri"/>
        <w:b w:val="false"/>
        <w:sz w:val="20"/>
      </w:rPr>
      <w:t>ul. Legionu Puławskiego 8</w:t>
    </w:r>
  </w:p>
  <w:p>
    <w:pPr>
      <w:pStyle w:val="Tytu"/>
      <w:rPr>
        <w:rFonts w:ascii="Calibri" w:hAnsi="Calibri"/>
        <w:b w:val="false"/>
        <w:b w:val="false"/>
        <w:color w:val="FF0000"/>
        <w:sz w:val="20"/>
      </w:rPr>
    </w:pPr>
    <w:r>
      <w:rPr>
        <w:rFonts w:ascii="Calibri" w:hAnsi="Calibri"/>
        <w:b w:val="false"/>
        <w:sz w:val="20"/>
      </w:rPr>
      <w:t xml:space="preserve">e-mail: </w:t>
    </w:r>
    <w:r>
      <w:rPr>
        <w:rFonts w:ascii="Calibri" w:hAnsi="Calibri"/>
        <w:b w:val="false"/>
        <w:color w:val="0070C0"/>
        <w:sz w:val="20"/>
      </w:rPr>
      <w:t>tmsp11pulawy@gmail.com</w:t>
    </w:r>
  </w:p>
  <w:p>
    <w:pPr>
      <w:pStyle w:val="Normal"/>
      <w:jc w:val="center"/>
      <w:rPr>
        <w:rFonts w:ascii="Calibri" w:hAnsi="Calibri"/>
        <w:b/>
        <w:b/>
        <w:sz w:val="10"/>
        <w:szCs w:val="10"/>
      </w:rPr>
    </w:pPr>
    <w:r>
      <w:rPr>
        <w:rFonts w:ascii="Calibri" w:hAnsi="Calibri"/>
        <w:b/>
        <w:sz w:val="10"/>
        <w:szCs w:val="10"/>
      </w:rPr>
    </w:r>
  </w:p>
  <w:p>
    <w:pPr>
      <w:pStyle w:val="Normal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="Calibri" w:hAnsi="Calibri" w:asciiTheme="minorHAnsi" w:hAnsiTheme="minorHAnsi"/>
        <w:b/>
        <w:sz w:val="22"/>
        <w:szCs w:val="22"/>
      </w:rPr>
      <w:t>II Edycja MIĘSZYSZKOLNEGO TURNIEJU MATEMATYCZNEGO 2020/2021</w:t>
    </w:r>
  </w:p>
  <w:p>
    <w:pPr>
      <w:pStyle w:val="Normal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="Calibri" w:hAnsi="Calibri" w:asciiTheme="minorHAnsi" w:hAnsiTheme="minorHAnsi"/>
        <w:b/>
        <w:sz w:val="22"/>
        <w:szCs w:val="22"/>
      </w:rPr>
      <w:t>„</w:t>
    </w:r>
    <w:r>
      <w:rPr>
        <w:rFonts w:ascii="Calibri" w:hAnsi="Calibri" w:asciiTheme="minorHAnsi" w:hAnsiTheme="minorHAnsi"/>
        <w:b/>
        <w:sz w:val="22"/>
        <w:szCs w:val="22"/>
      </w:rPr>
      <w:t>W krainie wielokątów”</w:t>
    </w:r>
  </w:p>
  <w:p>
    <w:pPr>
      <w:pStyle w:val="Normal"/>
      <w:jc w:val="center"/>
      <w:rPr>
        <w:rFonts w:ascii="Calibri" w:hAnsi="Calibri"/>
      </w:rPr>
    </w:pPr>
    <w:r>
      <w:rPr>
        <w:rFonts w:ascii="Calibri" w:hAnsi="Calibri"/>
      </w:rPr>
      <mc:AlternateContent>
        <mc:Choice Requires="wps">
          <w:drawing>
            <wp:anchor behindDoc="1" distT="0" distB="0" distL="0" distR="0" simplePos="0" locked="0" layoutInCell="0" allowOverlap="1" relativeHeight="5" wp14:anchorId="5EF89CF3">
              <wp:simplePos x="0" y="0"/>
              <wp:positionH relativeFrom="column">
                <wp:posOffset>1242695</wp:posOffset>
              </wp:positionH>
              <wp:positionV relativeFrom="paragraph">
                <wp:posOffset>39370</wp:posOffset>
              </wp:positionV>
              <wp:extent cx="3705860" cy="635"/>
              <wp:effectExtent l="0" t="0" r="9525" b="1905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1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eece1">
                            <a:lumMod val="50000"/>
                          </a:srgb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7.85pt,3.1pt" to="389.55pt,3.1pt" ID="Łącznik prostoliniowy 3" stroked="t" style="position:absolute" wp14:anchorId="5EF89CF3">
              <v:stroke color="#948a54" weight="32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40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6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e02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39759e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ce02cb"/>
    <w:rPr>
      <w:rFonts w:ascii="Bookman Old Style" w:hAnsi="Bookman Old Style" w:eastAsia="Times New Roman" w:cs="Times New Roman"/>
      <w:b/>
      <w:sz w:val="32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ce02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02cb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836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836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39759e"/>
    <w:rPr>
      <w:rFonts w:ascii="Calibri" w:hAnsi="Calibri" w:eastAsia="Times New Roman" w:cs="Times New Roman"/>
      <w:b/>
      <w:bCs/>
      <w:sz w:val="28"/>
      <w:szCs w:val="28"/>
      <w:lang w:eastAsia="pl-PL"/>
    </w:rPr>
  </w:style>
  <w:style w:type="character" w:styleId="HTMLCite">
    <w:name w:val="HTML Cite"/>
    <w:basedOn w:val="DefaultParagraphFont"/>
    <w:semiHidden/>
    <w:unhideWhenUsed/>
    <w:qFormat/>
    <w:rsid w:val="00877c3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31d3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ce02cb"/>
    <w:pPr>
      <w:jc w:val="center"/>
    </w:pPr>
    <w:rPr>
      <w:rFonts w:ascii="Bookman Old Style" w:hAnsi="Bookman Old Style"/>
      <w:b/>
      <w:sz w:val="32"/>
    </w:rPr>
  </w:style>
  <w:style w:type="paragraph" w:styleId="ListParagraph">
    <w:name w:val="List Paragraph"/>
    <w:basedOn w:val="Normal"/>
    <w:uiPriority w:val="34"/>
    <w:qFormat/>
    <w:rsid w:val="00ce02c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836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8368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11.pulawy.witrynaszkolna.pl/" TargetMode="External"/><Relationship Id="rId3" Type="http://schemas.openxmlformats.org/officeDocument/2006/relationships/hyperlink" Target="mailto:tmsp11pulawy@gmail.com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LibreOffice/7.1.1.2$Windows_X86_64 LibreOffice_project/fe0b08f4af1bacafe4c7ecc87ce55bb426164676</Application>
  <AppVersion>15.0000</AppVersion>
  <Pages>2</Pages>
  <Words>335</Words>
  <Characters>2186</Characters>
  <CharactersWithSpaces>2463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2021-02-11T13:04:00Z</dcterms:created>
  <dc:creator>ADMIN</dc:creator>
  <dc:description/>
  <dc:language>pl-PL</dc:language>
  <cp:lastModifiedBy/>
  <dcterms:modified xsi:type="dcterms:W3CDTF">2021-04-07T21:48:42Z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